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BC3A" w14:textId="77777777" w:rsidR="00A461D1" w:rsidRPr="00C674FF" w:rsidRDefault="00A461D1" w:rsidP="00A5445C">
      <w:pPr>
        <w:tabs>
          <w:tab w:val="center" w:pos="5688"/>
        </w:tabs>
        <w:jc w:val="center"/>
        <w:rPr>
          <w:b/>
          <w:sz w:val="18"/>
          <w:szCs w:val="18"/>
        </w:rPr>
      </w:pPr>
      <w:r w:rsidRPr="00C674FF">
        <w:rPr>
          <w:b/>
          <w:sz w:val="18"/>
          <w:szCs w:val="18"/>
        </w:rPr>
        <w:t>City of New York</w:t>
      </w:r>
    </w:p>
    <w:p w14:paraId="0C43BD96" w14:textId="77777777" w:rsidR="00A461D1" w:rsidRPr="00C674FF" w:rsidRDefault="00A461D1" w:rsidP="00A5445C">
      <w:pPr>
        <w:tabs>
          <w:tab w:val="center" w:pos="5688"/>
        </w:tabs>
        <w:jc w:val="center"/>
        <w:rPr>
          <w:b/>
          <w:sz w:val="18"/>
          <w:szCs w:val="18"/>
        </w:rPr>
      </w:pPr>
      <w:r w:rsidRPr="00C674FF">
        <w:rPr>
          <w:b/>
          <w:sz w:val="18"/>
          <w:szCs w:val="18"/>
        </w:rPr>
        <w:t>Department of Information Technology &amp; Telecommunications</w:t>
      </w:r>
    </w:p>
    <w:p w14:paraId="1DCCE608" w14:textId="77777777" w:rsidR="00A461D1" w:rsidRPr="00C674FF" w:rsidRDefault="00A461D1" w:rsidP="00A5445C">
      <w:pPr>
        <w:tabs>
          <w:tab w:val="center" w:pos="5688"/>
        </w:tabs>
        <w:jc w:val="center"/>
        <w:rPr>
          <w:b/>
          <w:sz w:val="18"/>
          <w:szCs w:val="18"/>
        </w:rPr>
      </w:pPr>
      <w:r w:rsidRPr="00C674FF">
        <w:rPr>
          <w:b/>
          <w:sz w:val="18"/>
          <w:szCs w:val="18"/>
        </w:rPr>
        <w:t xml:space="preserve"> Job Posting Notice</w:t>
      </w:r>
    </w:p>
    <w:tbl>
      <w:tblPr>
        <w:tblW w:w="0" w:type="auto"/>
        <w:jc w:val="center"/>
        <w:tblCellMar>
          <w:left w:w="120" w:type="dxa"/>
          <w:right w:w="120" w:type="dxa"/>
        </w:tblCellMar>
        <w:tblLook w:val="04A0" w:firstRow="1" w:lastRow="0" w:firstColumn="1" w:lastColumn="0" w:noHBand="0" w:noVBand="1"/>
      </w:tblPr>
      <w:tblGrid>
        <w:gridCol w:w="5925"/>
        <w:gridCol w:w="5752"/>
      </w:tblGrid>
      <w:tr w:rsidR="007C07F1" w:rsidRPr="00C674FF" w14:paraId="19C2FB71" w14:textId="77777777" w:rsidTr="005C5345">
        <w:trPr>
          <w:divId w:val="1941791725"/>
          <w:jc w:val="center"/>
        </w:trPr>
        <w:tc>
          <w:tcPr>
            <w:tcW w:w="5925" w:type="dxa"/>
            <w:tcBorders>
              <w:top w:val="single" w:sz="12" w:space="0" w:color="000000"/>
              <w:left w:val="single" w:sz="12" w:space="0" w:color="000000"/>
              <w:bottom w:val="single" w:sz="12" w:space="0" w:color="000000"/>
              <w:right w:val="single" w:sz="12" w:space="0" w:color="000000"/>
            </w:tcBorders>
          </w:tcPr>
          <w:p w14:paraId="1BACE5F8" w14:textId="77777777" w:rsidR="007C07F1" w:rsidRPr="00C674FF" w:rsidRDefault="007C07F1" w:rsidP="00A5445C">
            <w:pPr>
              <w:rPr>
                <w:b/>
                <w:sz w:val="18"/>
                <w:szCs w:val="18"/>
              </w:rPr>
            </w:pPr>
          </w:p>
          <w:p w14:paraId="52FF2EB7" w14:textId="58722733" w:rsidR="007C07F1" w:rsidRPr="00C674FF" w:rsidRDefault="00F04CA2" w:rsidP="00A5445C">
            <w:pPr>
              <w:tabs>
                <w:tab w:val="left" w:pos="-192"/>
                <w:tab w:val="left" w:pos="0"/>
                <w:tab w:val="left" w:pos="720"/>
                <w:tab w:val="left" w:pos="1440"/>
                <w:tab w:val="left" w:pos="1968"/>
                <w:tab w:val="left" w:pos="2880"/>
              </w:tabs>
              <w:rPr>
                <w:b/>
                <w:sz w:val="18"/>
                <w:szCs w:val="18"/>
              </w:rPr>
            </w:pPr>
            <w:r w:rsidRPr="00C674FF">
              <w:rPr>
                <w:b/>
                <w:sz w:val="18"/>
                <w:szCs w:val="18"/>
              </w:rPr>
              <w:t xml:space="preserve">Civil Service Title:  </w:t>
            </w:r>
            <w:r w:rsidR="00A461D1" w:rsidRPr="00C674FF">
              <w:rPr>
                <w:sz w:val="18"/>
                <w:szCs w:val="18"/>
              </w:rPr>
              <w:t>Executive Program Specialist</w:t>
            </w:r>
          </w:p>
        </w:tc>
        <w:tc>
          <w:tcPr>
            <w:tcW w:w="5752" w:type="dxa"/>
            <w:tcBorders>
              <w:top w:val="single" w:sz="12" w:space="0" w:color="000000"/>
              <w:left w:val="single" w:sz="12" w:space="0" w:color="000000"/>
              <w:bottom w:val="single" w:sz="12" w:space="0" w:color="000000"/>
              <w:right w:val="single" w:sz="12" w:space="0" w:color="000000"/>
            </w:tcBorders>
          </w:tcPr>
          <w:p w14:paraId="22AFF13B" w14:textId="77777777" w:rsidR="007C07F1" w:rsidRPr="00C674FF" w:rsidRDefault="007C07F1" w:rsidP="00A5445C">
            <w:pPr>
              <w:rPr>
                <w:b/>
                <w:sz w:val="18"/>
                <w:szCs w:val="18"/>
              </w:rPr>
            </w:pPr>
          </w:p>
          <w:p w14:paraId="52C63A9A" w14:textId="77777777"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Level:    </w:t>
            </w:r>
            <w:r w:rsidRPr="00C674FF">
              <w:rPr>
                <w:sz w:val="18"/>
                <w:szCs w:val="18"/>
              </w:rPr>
              <w:t>M1</w:t>
            </w:r>
            <w:r w:rsidRPr="00C674FF">
              <w:rPr>
                <w:b/>
                <w:sz w:val="18"/>
                <w:szCs w:val="18"/>
              </w:rPr>
              <w:t xml:space="preserve">        </w:t>
            </w:r>
          </w:p>
        </w:tc>
      </w:tr>
      <w:tr w:rsidR="007C07F1" w:rsidRPr="00C674FF" w14:paraId="672D3583" w14:textId="77777777" w:rsidTr="005C5345">
        <w:trPr>
          <w:divId w:val="1941791725"/>
          <w:trHeight w:val="283"/>
          <w:jc w:val="center"/>
        </w:trPr>
        <w:tc>
          <w:tcPr>
            <w:tcW w:w="5925" w:type="dxa"/>
            <w:tcBorders>
              <w:top w:val="single" w:sz="12" w:space="0" w:color="000000"/>
              <w:left w:val="single" w:sz="12" w:space="0" w:color="000000"/>
              <w:bottom w:val="single" w:sz="12" w:space="0" w:color="000000"/>
              <w:right w:val="single" w:sz="12" w:space="0" w:color="000000"/>
            </w:tcBorders>
          </w:tcPr>
          <w:p w14:paraId="6834DB31" w14:textId="77777777" w:rsidR="007C07F1" w:rsidRPr="00C674FF" w:rsidRDefault="007C07F1" w:rsidP="00A5445C">
            <w:pPr>
              <w:rPr>
                <w:b/>
                <w:sz w:val="18"/>
                <w:szCs w:val="18"/>
              </w:rPr>
            </w:pPr>
          </w:p>
          <w:p w14:paraId="4EC9C908" w14:textId="77777777" w:rsidR="007C07F1" w:rsidRPr="00C674FF" w:rsidRDefault="00F04CA2" w:rsidP="00A5445C">
            <w:pPr>
              <w:tabs>
                <w:tab w:val="left" w:pos="-192"/>
                <w:tab w:val="left" w:pos="0"/>
                <w:tab w:val="left" w:pos="720"/>
                <w:tab w:val="left" w:pos="1440"/>
                <w:tab w:val="left" w:pos="2100"/>
                <w:tab w:val="left" w:pos="2880"/>
              </w:tabs>
              <w:rPr>
                <w:sz w:val="18"/>
                <w:szCs w:val="18"/>
              </w:rPr>
            </w:pPr>
            <w:r w:rsidRPr="00C674FF">
              <w:rPr>
                <w:b/>
                <w:sz w:val="18"/>
                <w:szCs w:val="18"/>
              </w:rPr>
              <w:t xml:space="preserve">Title Code No:  </w:t>
            </w:r>
            <w:r w:rsidRPr="00C674FF">
              <w:rPr>
                <w:sz w:val="18"/>
                <w:szCs w:val="18"/>
              </w:rPr>
              <w:t>06824</w:t>
            </w:r>
          </w:p>
        </w:tc>
        <w:tc>
          <w:tcPr>
            <w:tcW w:w="5752" w:type="dxa"/>
            <w:tcBorders>
              <w:top w:val="single" w:sz="12" w:space="0" w:color="000000"/>
              <w:left w:val="single" w:sz="12" w:space="0" w:color="000000"/>
              <w:bottom w:val="single" w:sz="12" w:space="0" w:color="000000"/>
              <w:right w:val="single" w:sz="12" w:space="0" w:color="000000"/>
            </w:tcBorders>
          </w:tcPr>
          <w:p w14:paraId="2E3216C4" w14:textId="77777777" w:rsidR="007C07F1" w:rsidRPr="00C674FF" w:rsidRDefault="007C07F1" w:rsidP="00A5445C">
            <w:pPr>
              <w:rPr>
                <w:b/>
                <w:sz w:val="18"/>
                <w:szCs w:val="18"/>
              </w:rPr>
            </w:pPr>
          </w:p>
          <w:p w14:paraId="52A03565" w14:textId="7B518287"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Salary:  </w:t>
            </w:r>
            <w:r w:rsidRPr="00C674FF">
              <w:rPr>
                <w:sz w:val="18"/>
                <w:szCs w:val="18"/>
              </w:rPr>
              <w:t>$58,700</w:t>
            </w:r>
            <w:r w:rsidR="004E028C" w:rsidRPr="00C674FF">
              <w:rPr>
                <w:sz w:val="18"/>
                <w:szCs w:val="18"/>
              </w:rPr>
              <w:t>/$63,301</w:t>
            </w:r>
            <w:r w:rsidR="00A461D1" w:rsidRPr="00C674FF">
              <w:rPr>
                <w:sz w:val="18"/>
                <w:szCs w:val="18"/>
              </w:rPr>
              <w:t xml:space="preserve"> </w:t>
            </w:r>
            <w:r w:rsidRPr="00C674FF">
              <w:rPr>
                <w:sz w:val="18"/>
                <w:szCs w:val="18"/>
              </w:rPr>
              <w:t>-</w:t>
            </w:r>
            <w:r w:rsidR="00A461D1" w:rsidRPr="00C674FF">
              <w:rPr>
                <w:sz w:val="18"/>
                <w:szCs w:val="18"/>
              </w:rPr>
              <w:t xml:space="preserve"> </w:t>
            </w:r>
            <w:r w:rsidRPr="00C674FF">
              <w:rPr>
                <w:sz w:val="18"/>
                <w:szCs w:val="18"/>
              </w:rPr>
              <w:t>$</w:t>
            </w:r>
            <w:r w:rsidR="00C674FF" w:rsidRPr="00C674FF">
              <w:rPr>
                <w:sz w:val="18"/>
                <w:szCs w:val="18"/>
              </w:rPr>
              <w:t>90,000</w:t>
            </w:r>
          </w:p>
        </w:tc>
      </w:tr>
      <w:tr w:rsidR="007C07F1" w:rsidRPr="00C674FF" w14:paraId="04872334" w14:textId="77777777" w:rsidTr="005C5345">
        <w:trPr>
          <w:divId w:val="1941791725"/>
          <w:jc w:val="center"/>
        </w:trPr>
        <w:tc>
          <w:tcPr>
            <w:tcW w:w="5925" w:type="dxa"/>
            <w:tcBorders>
              <w:top w:val="single" w:sz="12" w:space="0" w:color="000000"/>
              <w:left w:val="single" w:sz="12" w:space="0" w:color="000000"/>
              <w:bottom w:val="single" w:sz="12" w:space="0" w:color="000000"/>
              <w:right w:val="single" w:sz="12" w:space="0" w:color="000000"/>
            </w:tcBorders>
          </w:tcPr>
          <w:p w14:paraId="67383A13" w14:textId="77777777" w:rsidR="007C07F1" w:rsidRPr="00C674FF" w:rsidRDefault="007C07F1" w:rsidP="00A5445C">
            <w:pPr>
              <w:rPr>
                <w:b/>
                <w:sz w:val="18"/>
                <w:szCs w:val="18"/>
              </w:rPr>
            </w:pPr>
          </w:p>
          <w:p w14:paraId="7318CAA8" w14:textId="4413BE22"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Business Title: </w:t>
            </w:r>
            <w:r w:rsidR="00C674FF" w:rsidRPr="00C674FF">
              <w:rPr>
                <w:sz w:val="18"/>
                <w:szCs w:val="18"/>
              </w:rPr>
              <w:t>Outreach Director</w:t>
            </w:r>
          </w:p>
        </w:tc>
        <w:tc>
          <w:tcPr>
            <w:tcW w:w="5752" w:type="dxa"/>
            <w:tcBorders>
              <w:top w:val="single" w:sz="12" w:space="0" w:color="000000"/>
              <w:left w:val="single" w:sz="12" w:space="0" w:color="000000"/>
              <w:bottom w:val="single" w:sz="12" w:space="0" w:color="000000"/>
              <w:right w:val="single" w:sz="12" w:space="0" w:color="000000"/>
            </w:tcBorders>
          </w:tcPr>
          <w:p w14:paraId="1923947B" w14:textId="77777777" w:rsidR="007C07F1" w:rsidRPr="00C674FF" w:rsidRDefault="007C07F1" w:rsidP="00A5445C">
            <w:pPr>
              <w:rPr>
                <w:b/>
                <w:sz w:val="18"/>
                <w:szCs w:val="18"/>
              </w:rPr>
            </w:pPr>
          </w:p>
          <w:p w14:paraId="0503F97F" w14:textId="37BE4848"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Work Location:   </w:t>
            </w:r>
            <w:r w:rsidR="00A461D1" w:rsidRPr="00C674FF">
              <w:rPr>
                <w:sz w:val="18"/>
                <w:szCs w:val="18"/>
              </w:rPr>
              <w:t xml:space="preserve">New York, NY </w:t>
            </w:r>
            <w:r w:rsidRPr="00C674FF">
              <w:rPr>
                <w:b/>
                <w:sz w:val="18"/>
                <w:szCs w:val="18"/>
              </w:rPr>
              <w:t xml:space="preserve">   </w:t>
            </w:r>
          </w:p>
        </w:tc>
      </w:tr>
      <w:tr w:rsidR="007C07F1" w:rsidRPr="00C674FF" w14:paraId="1E6F59F9" w14:textId="77777777" w:rsidTr="005C5345">
        <w:trPr>
          <w:divId w:val="1941791725"/>
          <w:jc w:val="center"/>
        </w:trPr>
        <w:tc>
          <w:tcPr>
            <w:tcW w:w="5925" w:type="dxa"/>
            <w:tcBorders>
              <w:top w:val="single" w:sz="12" w:space="0" w:color="000000"/>
              <w:left w:val="single" w:sz="12" w:space="0" w:color="000000"/>
              <w:bottom w:val="single" w:sz="12" w:space="0" w:color="000000"/>
              <w:right w:val="single" w:sz="12" w:space="0" w:color="000000"/>
            </w:tcBorders>
          </w:tcPr>
          <w:p w14:paraId="4F5E3FDB" w14:textId="77777777" w:rsidR="007C07F1" w:rsidRPr="00C674FF" w:rsidRDefault="007C07F1" w:rsidP="00A5445C">
            <w:pPr>
              <w:rPr>
                <w:b/>
                <w:sz w:val="18"/>
                <w:szCs w:val="18"/>
              </w:rPr>
            </w:pPr>
          </w:p>
          <w:p w14:paraId="6DC496B6" w14:textId="78191269"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Division/Work Unit: </w:t>
            </w:r>
            <w:r w:rsidR="00A461D1" w:rsidRPr="00C674FF">
              <w:rPr>
                <w:sz w:val="18"/>
                <w:szCs w:val="18"/>
              </w:rPr>
              <w:t>Civic Engagement Commission</w:t>
            </w:r>
          </w:p>
        </w:tc>
        <w:tc>
          <w:tcPr>
            <w:tcW w:w="5752" w:type="dxa"/>
            <w:tcBorders>
              <w:top w:val="single" w:sz="12" w:space="0" w:color="000000"/>
              <w:left w:val="single" w:sz="12" w:space="0" w:color="000000"/>
              <w:bottom w:val="single" w:sz="12" w:space="0" w:color="000000"/>
              <w:right w:val="single" w:sz="12" w:space="0" w:color="000000"/>
            </w:tcBorders>
          </w:tcPr>
          <w:p w14:paraId="29D6C25F" w14:textId="77777777" w:rsidR="007C07F1" w:rsidRPr="00C674FF" w:rsidRDefault="007C07F1" w:rsidP="00A5445C">
            <w:pPr>
              <w:rPr>
                <w:b/>
                <w:sz w:val="18"/>
                <w:szCs w:val="18"/>
              </w:rPr>
            </w:pPr>
          </w:p>
          <w:p w14:paraId="2EEB92E6" w14:textId="77777777"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Number of Positions:  </w:t>
            </w:r>
            <w:r w:rsidRPr="00C674FF">
              <w:rPr>
                <w:sz w:val="18"/>
                <w:szCs w:val="18"/>
              </w:rPr>
              <w:t>1</w:t>
            </w:r>
          </w:p>
        </w:tc>
      </w:tr>
      <w:tr w:rsidR="007C07F1" w:rsidRPr="00C674FF" w14:paraId="35A3A628" w14:textId="77777777" w:rsidTr="005C5345">
        <w:trPr>
          <w:divId w:val="1941791725"/>
          <w:jc w:val="center"/>
        </w:trPr>
        <w:tc>
          <w:tcPr>
            <w:tcW w:w="5925" w:type="dxa"/>
            <w:tcBorders>
              <w:top w:val="single" w:sz="12" w:space="0" w:color="000000"/>
              <w:left w:val="single" w:sz="12" w:space="0" w:color="000000"/>
              <w:bottom w:val="single" w:sz="12" w:space="0" w:color="000000"/>
              <w:right w:val="single" w:sz="12" w:space="0" w:color="auto"/>
            </w:tcBorders>
          </w:tcPr>
          <w:p w14:paraId="30DB65D2" w14:textId="77777777" w:rsidR="007C07F1" w:rsidRPr="00C674FF" w:rsidRDefault="007C07F1" w:rsidP="00A5445C">
            <w:pPr>
              <w:rPr>
                <w:b/>
                <w:sz w:val="18"/>
                <w:szCs w:val="18"/>
              </w:rPr>
            </w:pPr>
          </w:p>
          <w:p w14:paraId="6BDE0440" w14:textId="62C20934"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Job ID:  </w:t>
            </w:r>
            <w:r w:rsidR="00C674FF" w:rsidRPr="00C674FF">
              <w:rPr>
                <w:bCs/>
                <w:sz w:val="18"/>
                <w:szCs w:val="18"/>
              </w:rPr>
              <w:t>519823</w:t>
            </w:r>
            <w:r w:rsidRPr="00C674FF">
              <w:rPr>
                <w:bCs/>
                <w:sz w:val="18"/>
                <w:szCs w:val="18"/>
              </w:rPr>
              <w:t xml:space="preserve">  </w:t>
            </w:r>
            <w:r w:rsidRPr="00C674FF">
              <w:rPr>
                <w:b/>
                <w:sz w:val="18"/>
                <w:szCs w:val="18"/>
              </w:rPr>
              <w:t xml:space="preserve">     </w:t>
            </w:r>
          </w:p>
        </w:tc>
        <w:tc>
          <w:tcPr>
            <w:tcW w:w="5752" w:type="dxa"/>
            <w:tcBorders>
              <w:top w:val="single" w:sz="12" w:space="0" w:color="000000"/>
              <w:left w:val="single" w:sz="12" w:space="0" w:color="auto"/>
              <w:bottom w:val="single" w:sz="12" w:space="0" w:color="000000"/>
              <w:right w:val="single" w:sz="12" w:space="0" w:color="000000"/>
            </w:tcBorders>
          </w:tcPr>
          <w:p w14:paraId="3F55F8B8" w14:textId="77777777" w:rsidR="007C07F1" w:rsidRPr="00C674FF" w:rsidRDefault="007C07F1" w:rsidP="00A5445C">
            <w:pPr>
              <w:rPr>
                <w:b/>
                <w:sz w:val="18"/>
                <w:szCs w:val="18"/>
              </w:rPr>
            </w:pPr>
          </w:p>
          <w:p w14:paraId="60339338" w14:textId="77777777" w:rsidR="007C07F1" w:rsidRPr="00C674FF" w:rsidRDefault="00F04CA2" w:rsidP="00A5445C">
            <w:pPr>
              <w:tabs>
                <w:tab w:val="left" w:pos="-192"/>
                <w:tab w:val="left" w:pos="0"/>
                <w:tab w:val="left" w:pos="720"/>
                <w:tab w:val="left" w:pos="1440"/>
                <w:tab w:val="left" w:pos="2100"/>
                <w:tab w:val="left" w:pos="2880"/>
              </w:tabs>
              <w:rPr>
                <w:b/>
                <w:sz w:val="18"/>
                <w:szCs w:val="18"/>
              </w:rPr>
            </w:pPr>
            <w:r w:rsidRPr="00C674FF">
              <w:rPr>
                <w:b/>
                <w:sz w:val="18"/>
                <w:szCs w:val="18"/>
              </w:rPr>
              <w:t xml:space="preserve">Hours/Shift:  </w:t>
            </w:r>
            <w:r w:rsidRPr="00C674FF">
              <w:rPr>
                <w:sz w:val="18"/>
                <w:szCs w:val="18"/>
              </w:rPr>
              <w:t>Day</w:t>
            </w:r>
            <w:r w:rsidRPr="00C674FF">
              <w:rPr>
                <w:b/>
                <w:sz w:val="18"/>
                <w:szCs w:val="18"/>
              </w:rPr>
              <w:t xml:space="preserve">          </w:t>
            </w:r>
          </w:p>
        </w:tc>
      </w:tr>
      <w:tr w:rsidR="007C07F1" w:rsidRPr="00C674FF" w14:paraId="3DEF02DE" w14:textId="77777777" w:rsidTr="00A461D1">
        <w:trPr>
          <w:divId w:val="1941791725"/>
          <w:jc w:val="center"/>
        </w:trPr>
        <w:tc>
          <w:tcPr>
            <w:tcW w:w="11677" w:type="dxa"/>
            <w:gridSpan w:val="2"/>
            <w:tcBorders>
              <w:top w:val="single" w:sz="12" w:space="0" w:color="000000"/>
              <w:left w:val="single" w:sz="12" w:space="0" w:color="000000"/>
              <w:bottom w:val="single" w:sz="12" w:space="0" w:color="000000"/>
              <w:right w:val="single" w:sz="12" w:space="0" w:color="000000"/>
            </w:tcBorders>
            <w:hideMark/>
          </w:tcPr>
          <w:p w14:paraId="57C5E7FB" w14:textId="77777777" w:rsidR="00A461D1" w:rsidRPr="00C674FF" w:rsidRDefault="00A461D1" w:rsidP="00A5445C">
            <w:pPr>
              <w:tabs>
                <w:tab w:val="center" w:pos="2829"/>
                <w:tab w:val="left" w:pos="2880"/>
                <w:tab w:val="left" w:pos="3600"/>
                <w:tab w:val="left" w:pos="4320"/>
                <w:tab w:val="left" w:pos="5040"/>
                <w:tab w:val="left" w:pos="5760"/>
                <w:tab w:val="left" w:pos="6480"/>
                <w:tab w:val="left" w:pos="7200"/>
                <w:tab w:val="left" w:pos="7998"/>
              </w:tabs>
              <w:jc w:val="center"/>
              <w:outlineLvl w:val="0"/>
              <w:rPr>
                <w:b/>
                <w:sz w:val="18"/>
                <w:szCs w:val="18"/>
              </w:rPr>
            </w:pPr>
            <w:r w:rsidRPr="00C674FF">
              <w:rPr>
                <w:b/>
                <w:sz w:val="18"/>
                <w:szCs w:val="18"/>
              </w:rPr>
              <w:t>Job Description</w:t>
            </w:r>
          </w:p>
          <w:p w14:paraId="661D8FD7" w14:textId="6325C73F" w:rsidR="00A461D1" w:rsidRPr="00C674FF" w:rsidRDefault="00A461D1"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center"/>
              <w:rPr>
                <w:b/>
                <w:sz w:val="18"/>
                <w:szCs w:val="18"/>
              </w:rPr>
            </w:pPr>
            <w:r w:rsidRPr="00C674FF">
              <w:rPr>
                <w:b/>
                <w:sz w:val="18"/>
                <w:szCs w:val="18"/>
              </w:rPr>
              <w:t>(NYC Residency is required within 90 days of appointment)</w:t>
            </w:r>
          </w:p>
          <w:p w14:paraId="68DABA3A" w14:textId="77777777" w:rsidR="003B20E4" w:rsidRPr="003B20E4" w:rsidRDefault="00C674FF" w:rsidP="00B66285">
            <w:pPr>
              <w:tabs>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both"/>
              <w:rPr>
                <w:b/>
                <w:bCs/>
                <w:sz w:val="18"/>
                <w:szCs w:val="18"/>
              </w:rPr>
            </w:pPr>
            <w:r w:rsidRPr="003B20E4">
              <w:rPr>
                <w:b/>
                <w:bCs/>
                <w:sz w:val="18"/>
                <w:szCs w:val="18"/>
              </w:rPr>
              <w:t xml:space="preserve">ORGANIZATIONAL PROFILE: </w:t>
            </w:r>
          </w:p>
          <w:p w14:paraId="652AF06B" w14:textId="2CA24917" w:rsidR="00C674FF" w:rsidRPr="003B20E4" w:rsidRDefault="00C674FF" w:rsidP="00B66285">
            <w:pPr>
              <w:tabs>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both"/>
              <w:rPr>
                <w:sz w:val="18"/>
                <w:szCs w:val="18"/>
              </w:rPr>
            </w:pPr>
            <w:r w:rsidRPr="00C674FF">
              <w:rPr>
                <w:sz w:val="18"/>
                <w:szCs w:val="18"/>
              </w:rPr>
              <w:t xml:space="preserve">In November 2018, New York City voters approved three ballot initiatives establishing the New York City Civic Engagement Commission. The Commission promotes civic participation to enhance civic trust and strengthen democracy. Core mandates include partnering with key internal and external partners to implement citywide participatory budgeting, poll site language assistance, and technical assistance to community boards.  </w:t>
            </w:r>
            <w:r w:rsidRPr="00C674FF">
              <w:rPr>
                <w:color w:val="000000" w:themeColor="text1"/>
                <w:sz w:val="18"/>
                <w:szCs w:val="18"/>
              </w:rPr>
              <w:t xml:space="preserve">On December 13, 2021 a mayoral Executive Order brought the responsibilities of the Chief Democracy Officer and </w:t>
            </w:r>
            <w:proofErr w:type="spellStart"/>
            <w:r w:rsidRPr="00C674FF">
              <w:rPr>
                <w:color w:val="000000" w:themeColor="text1"/>
                <w:sz w:val="18"/>
                <w:szCs w:val="18"/>
              </w:rPr>
              <w:t>DemocracyNYC</w:t>
            </w:r>
            <w:proofErr w:type="spellEnd"/>
            <w:r w:rsidRPr="00C674FF">
              <w:rPr>
                <w:color w:val="000000" w:themeColor="text1"/>
                <w:sz w:val="18"/>
                <w:szCs w:val="18"/>
              </w:rPr>
              <w:t xml:space="preserve"> under the CEC.</w:t>
            </w:r>
          </w:p>
          <w:p w14:paraId="3B562C56" w14:textId="77777777" w:rsidR="00C674FF" w:rsidRPr="00C674FF" w:rsidRDefault="00C674FF" w:rsidP="00B66285">
            <w:pPr>
              <w:tabs>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both"/>
              <w:rPr>
                <w:sz w:val="18"/>
                <w:szCs w:val="18"/>
              </w:rPr>
            </w:pPr>
          </w:p>
          <w:p w14:paraId="3D14EF9B" w14:textId="77777777" w:rsidR="003B20E4" w:rsidRPr="003B20E4" w:rsidRDefault="00C674FF" w:rsidP="00B66285">
            <w:pPr>
              <w:tabs>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both"/>
              <w:rPr>
                <w:b/>
                <w:bCs/>
                <w:sz w:val="18"/>
                <w:szCs w:val="18"/>
              </w:rPr>
            </w:pPr>
            <w:r w:rsidRPr="003B20E4">
              <w:rPr>
                <w:b/>
                <w:bCs/>
                <w:sz w:val="18"/>
                <w:szCs w:val="18"/>
              </w:rPr>
              <w:t xml:space="preserve">JOB RESPONSIBILITIES: </w:t>
            </w:r>
          </w:p>
          <w:p w14:paraId="0BAAB644" w14:textId="2A27347A" w:rsidR="00B66285" w:rsidRDefault="00C674FF" w:rsidP="00B66285">
            <w:pPr>
              <w:tabs>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both"/>
              <w:rPr>
                <w:sz w:val="18"/>
                <w:szCs w:val="18"/>
              </w:rPr>
            </w:pPr>
            <w:r w:rsidRPr="00C674FF">
              <w:rPr>
                <w:sz w:val="18"/>
                <w:szCs w:val="18"/>
              </w:rPr>
              <w:t xml:space="preserve">The Civic Engagement Commission seeks an Outreach Director to lead planning and implementation of a coherent outreach strategy to advance all Commission programs and initiatives.  This role reports to the Chair &amp; Executive Director of the Civic Engagement Commission, and works closely with the Chief of Staff, Chief Democracy Officer, CEC Program Advisors, Communications staff, interagency </w:t>
            </w:r>
            <w:proofErr w:type="gramStart"/>
            <w:r w:rsidRPr="00C674FF">
              <w:rPr>
                <w:sz w:val="18"/>
                <w:szCs w:val="18"/>
              </w:rPr>
              <w:t>partners</w:t>
            </w:r>
            <w:proofErr w:type="gramEnd"/>
            <w:r w:rsidRPr="00C674FF">
              <w:rPr>
                <w:sz w:val="18"/>
                <w:szCs w:val="18"/>
              </w:rPr>
              <w:t xml:space="preserve"> and community stakeholders. </w:t>
            </w:r>
          </w:p>
          <w:p w14:paraId="5594BA02" w14:textId="77777777" w:rsidR="00B66285" w:rsidRDefault="00B66285" w:rsidP="00B66285">
            <w:pPr>
              <w:tabs>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both"/>
              <w:rPr>
                <w:sz w:val="18"/>
                <w:szCs w:val="18"/>
              </w:rPr>
            </w:pPr>
          </w:p>
          <w:p w14:paraId="73EFB58F" w14:textId="3DA203EA" w:rsidR="00C674FF" w:rsidRPr="00C674FF" w:rsidRDefault="00C674FF" w:rsidP="00B66285">
            <w:pPr>
              <w:tabs>
                <w:tab w:val="left" w:pos="720"/>
                <w:tab w:val="left" w:pos="1440"/>
                <w:tab w:val="left" w:pos="1968"/>
                <w:tab w:val="left" w:pos="2880"/>
                <w:tab w:val="left" w:pos="3600"/>
                <w:tab w:val="left" w:pos="4320"/>
                <w:tab w:val="left" w:pos="5040"/>
                <w:tab w:val="left" w:pos="5760"/>
                <w:tab w:val="left" w:pos="6480"/>
                <w:tab w:val="left" w:pos="7200"/>
                <w:tab w:val="left" w:pos="7998"/>
                <w:tab w:val="left" w:pos="8160"/>
              </w:tabs>
              <w:jc w:val="both"/>
              <w:rPr>
                <w:sz w:val="18"/>
                <w:szCs w:val="18"/>
              </w:rPr>
            </w:pPr>
            <w:r w:rsidRPr="00C674FF">
              <w:rPr>
                <w:sz w:val="18"/>
                <w:szCs w:val="18"/>
              </w:rPr>
              <w:t>Responsibilities</w:t>
            </w:r>
            <w:r w:rsidR="003B20E4">
              <w:rPr>
                <w:sz w:val="18"/>
                <w:szCs w:val="18"/>
              </w:rPr>
              <w:t xml:space="preserve"> will</w:t>
            </w:r>
            <w:r w:rsidRPr="00C674FF">
              <w:rPr>
                <w:sz w:val="18"/>
                <w:szCs w:val="18"/>
              </w:rPr>
              <w:t xml:space="preserve"> include: </w:t>
            </w:r>
          </w:p>
          <w:p w14:paraId="4E151261" w14:textId="31F1E962"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rPr>
              <w:t>Direct an outreach team of 5 Community Engagement Specialists dedicated to building trust with NYC residents and communities;</w:t>
            </w:r>
          </w:p>
          <w:p w14:paraId="196EEE94" w14:textId="77777777"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rPr>
              <w:t>Co-design outreach plans with outreach leads and program staff for CEC programs including community boards, participatory budgeting, poll site language assistance, voter registration &amp; voter participation, and other initiatives (may include occasional rapid response requests from City Hall</w:t>
            </w:r>
            <w:proofErr w:type="gramStart"/>
            <w:r w:rsidRPr="00C674FF">
              <w:rPr>
                <w:color w:val="000000" w:themeColor="text1"/>
                <w:sz w:val="18"/>
                <w:szCs w:val="18"/>
              </w:rPr>
              <w:t>);</w:t>
            </w:r>
            <w:proofErr w:type="gramEnd"/>
          </w:p>
          <w:p w14:paraId="4FC3675A" w14:textId="77777777"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lang w:val="en"/>
              </w:rPr>
              <w:t xml:space="preserve">Ensure integration of CEC values, key targeted populations, geographic reach, and issue communities into outreach </w:t>
            </w:r>
            <w:proofErr w:type="gramStart"/>
            <w:r w:rsidRPr="00C674FF">
              <w:rPr>
                <w:color w:val="000000" w:themeColor="text1"/>
                <w:sz w:val="18"/>
                <w:szCs w:val="18"/>
                <w:lang w:val="en"/>
              </w:rPr>
              <w:t>planning;</w:t>
            </w:r>
            <w:proofErr w:type="gramEnd"/>
            <w:r w:rsidRPr="00C674FF">
              <w:rPr>
                <w:color w:val="000000" w:themeColor="text1"/>
                <w:sz w:val="18"/>
                <w:szCs w:val="18"/>
                <w:lang w:val="en"/>
              </w:rPr>
              <w:t xml:space="preserve"> </w:t>
            </w:r>
          </w:p>
          <w:p w14:paraId="1660BB65" w14:textId="77777777" w:rsidR="00C674FF" w:rsidRPr="00C674FF" w:rsidRDefault="00C674FF" w:rsidP="00B66285">
            <w:pPr>
              <w:pStyle w:val="ListParagraph"/>
              <w:numPr>
                <w:ilvl w:val="0"/>
                <w:numId w:val="1"/>
              </w:numPr>
              <w:jc w:val="both"/>
              <w:rPr>
                <w:color w:val="000000" w:themeColor="text1"/>
                <w:sz w:val="18"/>
                <w:szCs w:val="18"/>
                <w:lang w:val="en"/>
              </w:rPr>
            </w:pPr>
            <w:r w:rsidRPr="00C674FF">
              <w:rPr>
                <w:color w:val="000000" w:themeColor="text1"/>
                <w:sz w:val="18"/>
                <w:szCs w:val="18"/>
                <w:lang w:val="en"/>
              </w:rPr>
              <w:t xml:space="preserve">Integrate multiple modes into outreach plans, in person and virtual, including arts based </w:t>
            </w:r>
            <w:proofErr w:type="gramStart"/>
            <w:r w:rsidRPr="00C674FF">
              <w:rPr>
                <w:color w:val="000000" w:themeColor="text1"/>
                <w:sz w:val="18"/>
                <w:szCs w:val="18"/>
                <w:lang w:val="en"/>
              </w:rPr>
              <w:t>approaches;</w:t>
            </w:r>
            <w:proofErr w:type="gramEnd"/>
          </w:p>
          <w:p w14:paraId="1801C10D" w14:textId="77777777"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rPr>
              <w:t xml:space="preserve">Work with outreach staff to set outreach goals and metrics for each program </w:t>
            </w:r>
            <w:proofErr w:type="gramStart"/>
            <w:r w:rsidRPr="00C674FF">
              <w:rPr>
                <w:color w:val="000000" w:themeColor="text1"/>
                <w:sz w:val="18"/>
                <w:szCs w:val="18"/>
              </w:rPr>
              <w:t>lane;</w:t>
            </w:r>
            <w:proofErr w:type="gramEnd"/>
          </w:p>
          <w:p w14:paraId="1657BB69" w14:textId="77777777"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rPr>
              <w:t xml:space="preserve">Coordinate outreach work streams across programs to ensure greater operational efficiency for the </w:t>
            </w:r>
            <w:proofErr w:type="gramStart"/>
            <w:r w:rsidRPr="00C674FF">
              <w:rPr>
                <w:color w:val="000000" w:themeColor="text1"/>
                <w:sz w:val="18"/>
                <w:szCs w:val="18"/>
              </w:rPr>
              <w:t>Commission;</w:t>
            </w:r>
            <w:proofErr w:type="gramEnd"/>
          </w:p>
          <w:p w14:paraId="3EBD5AA6" w14:textId="77777777"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lang w:val="en"/>
              </w:rPr>
              <w:t xml:space="preserve">Continuously track, qualitatively and quantitatively, progress toward outreach goals, and </w:t>
            </w:r>
            <w:r w:rsidRPr="00C674FF">
              <w:rPr>
                <w:color w:val="000000" w:themeColor="text1"/>
                <w:sz w:val="18"/>
                <w:szCs w:val="18"/>
              </w:rPr>
              <w:t xml:space="preserve">compile reports on outreach strategies and </w:t>
            </w:r>
            <w:proofErr w:type="gramStart"/>
            <w:r w:rsidRPr="00C674FF">
              <w:rPr>
                <w:color w:val="000000" w:themeColor="text1"/>
                <w:sz w:val="18"/>
                <w:szCs w:val="18"/>
              </w:rPr>
              <w:t>outcomes;</w:t>
            </w:r>
            <w:proofErr w:type="gramEnd"/>
            <w:r w:rsidRPr="00C674FF">
              <w:rPr>
                <w:color w:val="000000" w:themeColor="text1"/>
                <w:sz w:val="18"/>
                <w:szCs w:val="18"/>
              </w:rPr>
              <w:t xml:space="preserve"> </w:t>
            </w:r>
          </w:p>
          <w:p w14:paraId="014B724B" w14:textId="77777777"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rPr>
              <w:t xml:space="preserve">Work with outreach staff to monitor &amp; expand existing volunteer recruitment, volunteer engagement and tracking to support all program </w:t>
            </w:r>
            <w:proofErr w:type="gramStart"/>
            <w:r w:rsidRPr="00C674FF">
              <w:rPr>
                <w:color w:val="000000" w:themeColor="text1"/>
                <w:sz w:val="18"/>
                <w:szCs w:val="18"/>
              </w:rPr>
              <w:t>lanes;</w:t>
            </w:r>
            <w:proofErr w:type="gramEnd"/>
          </w:p>
          <w:p w14:paraId="466C4E82" w14:textId="77777777" w:rsidR="00C674FF"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rPr>
              <w:t xml:space="preserve">Coordinate with outreach leads at other governmental agencies to promote CEC initiatives and </w:t>
            </w:r>
            <w:proofErr w:type="gramStart"/>
            <w:r w:rsidRPr="00C674FF">
              <w:rPr>
                <w:color w:val="000000" w:themeColor="text1"/>
                <w:sz w:val="18"/>
                <w:szCs w:val="18"/>
              </w:rPr>
              <w:t>programs;</w:t>
            </w:r>
            <w:proofErr w:type="gramEnd"/>
          </w:p>
          <w:p w14:paraId="40094028" w14:textId="25C473D4" w:rsidR="007C07F1" w:rsidRPr="00C674FF" w:rsidRDefault="00C674FF" w:rsidP="00B66285">
            <w:pPr>
              <w:pStyle w:val="ListParagraph"/>
              <w:numPr>
                <w:ilvl w:val="0"/>
                <w:numId w:val="1"/>
              </w:numPr>
              <w:jc w:val="both"/>
              <w:rPr>
                <w:color w:val="000000" w:themeColor="text1"/>
                <w:sz w:val="18"/>
                <w:szCs w:val="18"/>
              </w:rPr>
            </w:pPr>
            <w:r w:rsidRPr="00C674FF">
              <w:rPr>
                <w:color w:val="000000" w:themeColor="text1"/>
                <w:sz w:val="18"/>
                <w:szCs w:val="18"/>
                <w:lang w:val="en"/>
              </w:rPr>
              <w:t>Foster an environment of dynamic learning and collaboration for the outreach team.</w:t>
            </w:r>
          </w:p>
        </w:tc>
      </w:tr>
      <w:tr w:rsidR="007C07F1" w:rsidRPr="00C674FF" w14:paraId="2EA20343" w14:textId="77777777" w:rsidTr="00A461D1">
        <w:trPr>
          <w:divId w:val="1941791725"/>
          <w:jc w:val="center"/>
        </w:trPr>
        <w:tc>
          <w:tcPr>
            <w:tcW w:w="11677" w:type="dxa"/>
            <w:gridSpan w:val="2"/>
            <w:tcBorders>
              <w:top w:val="single" w:sz="18" w:space="0" w:color="000000"/>
              <w:left w:val="single" w:sz="12" w:space="0" w:color="000000"/>
              <w:bottom w:val="single" w:sz="12" w:space="0" w:color="000000"/>
              <w:right w:val="single" w:sz="12" w:space="0" w:color="000000"/>
            </w:tcBorders>
            <w:hideMark/>
          </w:tcPr>
          <w:p w14:paraId="154DCB4E" w14:textId="3039DA8A" w:rsidR="007C07F1" w:rsidRPr="00C674FF" w:rsidRDefault="00F04CA2" w:rsidP="00A5445C">
            <w:pPr>
              <w:pStyle w:val="Heading1"/>
              <w:ind w:left="360"/>
              <w:rPr>
                <w:rFonts w:eastAsia="Times New Roman"/>
                <w:sz w:val="18"/>
                <w:szCs w:val="18"/>
              </w:rPr>
            </w:pPr>
            <w:r w:rsidRPr="00C674FF">
              <w:rPr>
                <w:rFonts w:eastAsia="Times New Roman"/>
                <w:sz w:val="18"/>
                <w:szCs w:val="18"/>
              </w:rPr>
              <w:t>Minimum Qualification Requirements</w:t>
            </w:r>
          </w:p>
          <w:p w14:paraId="208EFE28" w14:textId="77777777" w:rsidR="00994538" w:rsidRPr="00C674FF" w:rsidRDefault="00994538"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rPr>
                <w:sz w:val="18"/>
                <w:szCs w:val="18"/>
              </w:rPr>
            </w:pPr>
            <w:r w:rsidRPr="00C674FF">
              <w:rPr>
                <w:sz w:val="18"/>
                <w:szCs w:val="18"/>
              </w:rPr>
              <w:t xml:space="preserve">1. A baccalaureate degree from an accredited college and four years of satisfactory full-time experience related to projects and policies required by the particular </w:t>
            </w:r>
            <w:proofErr w:type="gramStart"/>
            <w:r w:rsidRPr="00C674FF">
              <w:rPr>
                <w:sz w:val="18"/>
                <w:szCs w:val="18"/>
              </w:rPr>
              <w:t>position;</w:t>
            </w:r>
            <w:proofErr w:type="gramEnd"/>
            <w:r w:rsidRPr="00C674FF">
              <w:rPr>
                <w:sz w:val="18"/>
                <w:szCs w:val="18"/>
              </w:rPr>
              <w:t xml:space="preserve"> </w:t>
            </w:r>
          </w:p>
          <w:p w14:paraId="28B90CD7" w14:textId="77777777" w:rsidR="00994538" w:rsidRPr="00C674FF" w:rsidRDefault="00994538"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rPr>
                <w:sz w:val="18"/>
                <w:szCs w:val="18"/>
              </w:rPr>
            </w:pPr>
            <w:r w:rsidRPr="00C674FF">
              <w:rPr>
                <w:sz w:val="18"/>
                <w:szCs w:val="18"/>
              </w:rPr>
              <w:t>or</w:t>
            </w:r>
          </w:p>
          <w:p w14:paraId="647D1BD7" w14:textId="1923AED9" w:rsidR="007C07F1" w:rsidRPr="00C674FF" w:rsidRDefault="00994538" w:rsidP="00A5445C">
            <w:pPr>
              <w:rPr>
                <w:sz w:val="18"/>
                <w:szCs w:val="18"/>
              </w:rPr>
            </w:pPr>
            <w:r w:rsidRPr="00C674FF">
              <w:rPr>
                <w:sz w:val="18"/>
                <w:szCs w:val="18"/>
              </w:rPr>
              <w:t>2. Education and/or experience which is equivalent to "1" above.</w:t>
            </w:r>
          </w:p>
        </w:tc>
      </w:tr>
      <w:tr w:rsidR="007C07F1" w:rsidRPr="00C674FF" w14:paraId="5D112D31" w14:textId="77777777" w:rsidTr="00A461D1">
        <w:trPr>
          <w:divId w:val="1941791725"/>
          <w:jc w:val="center"/>
        </w:trPr>
        <w:tc>
          <w:tcPr>
            <w:tcW w:w="11677" w:type="dxa"/>
            <w:gridSpan w:val="2"/>
            <w:tcBorders>
              <w:top w:val="single" w:sz="18" w:space="0" w:color="000000"/>
              <w:left w:val="single" w:sz="12" w:space="0" w:color="000000"/>
              <w:bottom w:val="single" w:sz="12" w:space="0" w:color="000000"/>
              <w:right w:val="single" w:sz="12" w:space="0" w:color="000000"/>
            </w:tcBorders>
            <w:hideMark/>
          </w:tcPr>
          <w:p w14:paraId="1863FA5B" w14:textId="77777777" w:rsidR="007C07F1" w:rsidRPr="00C674FF" w:rsidRDefault="00F04CA2" w:rsidP="00A5445C">
            <w:pPr>
              <w:pStyle w:val="Heading1"/>
              <w:rPr>
                <w:rFonts w:eastAsia="Times New Roman"/>
                <w:sz w:val="18"/>
                <w:szCs w:val="18"/>
              </w:rPr>
            </w:pPr>
            <w:r w:rsidRPr="00C674FF">
              <w:rPr>
                <w:rFonts w:eastAsia="Times New Roman"/>
                <w:sz w:val="18"/>
                <w:szCs w:val="18"/>
              </w:rPr>
              <w:t>Preferred Skills</w:t>
            </w:r>
          </w:p>
          <w:p w14:paraId="7FEADC51" w14:textId="77777777" w:rsidR="00C674FF" w:rsidRPr="00C674FF" w:rsidRDefault="00C674FF" w:rsidP="00C674FF">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rPr>
                <w:sz w:val="18"/>
                <w:szCs w:val="18"/>
              </w:rPr>
            </w:pPr>
            <w:r w:rsidRPr="00C674FF">
              <w:rPr>
                <w:sz w:val="18"/>
                <w:szCs w:val="18"/>
              </w:rPr>
              <w:t xml:space="preserve">The preferred candidate should possess the following: </w:t>
            </w:r>
          </w:p>
          <w:p w14:paraId="70131A31"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Interest in inclusive civic life, voting rights and education, volunteerism and community service, policy advocacy, and language </w:t>
            </w:r>
            <w:proofErr w:type="gramStart"/>
            <w:r w:rsidRPr="00C674FF">
              <w:rPr>
                <w:color w:val="000000" w:themeColor="text1"/>
                <w:sz w:val="18"/>
                <w:szCs w:val="18"/>
              </w:rPr>
              <w:t>access;</w:t>
            </w:r>
            <w:proofErr w:type="gramEnd"/>
            <w:r w:rsidRPr="00C674FF">
              <w:rPr>
                <w:color w:val="000000" w:themeColor="text1"/>
                <w:sz w:val="18"/>
                <w:szCs w:val="18"/>
              </w:rPr>
              <w:t xml:space="preserve"> </w:t>
            </w:r>
          </w:p>
          <w:p w14:paraId="27E0B2ED"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Experience with community members, specific populations who are underrepresented, community boards, and local elected </w:t>
            </w:r>
            <w:proofErr w:type="gramStart"/>
            <w:r w:rsidRPr="00C674FF">
              <w:rPr>
                <w:color w:val="000000" w:themeColor="text1"/>
                <w:sz w:val="18"/>
                <w:szCs w:val="18"/>
              </w:rPr>
              <w:t>officials;</w:t>
            </w:r>
            <w:proofErr w:type="gramEnd"/>
          </w:p>
          <w:p w14:paraId="723D01F1"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Experience working with VAN and targeted voter outreach campaigns skilled in or willing to do in-person </w:t>
            </w:r>
            <w:proofErr w:type="gramStart"/>
            <w:r w:rsidRPr="00C674FF">
              <w:rPr>
                <w:color w:val="000000" w:themeColor="text1"/>
                <w:sz w:val="18"/>
                <w:szCs w:val="18"/>
              </w:rPr>
              <w:t>canvassing;</w:t>
            </w:r>
            <w:proofErr w:type="gramEnd"/>
          </w:p>
          <w:p w14:paraId="29805E35"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Keen attention to detail, is flexible, approaches operational challenges creatively, and an enthusiastic work </w:t>
            </w:r>
            <w:proofErr w:type="gramStart"/>
            <w:r w:rsidRPr="00C674FF">
              <w:rPr>
                <w:color w:val="000000" w:themeColor="text1"/>
                <w:sz w:val="18"/>
                <w:szCs w:val="18"/>
              </w:rPr>
              <w:t>ethic;</w:t>
            </w:r>
            <w:proofErr w:type="gramEnd"/>
            <w:r w:rsidRPr="00C674FF">
              <w:rPr>
                <w:color w:val="000000" w:themeColor="text1"/>
                <w:sz w:val="18"/>
                <w:szCs w:val="18"/>
              </w:rPr>
              <w:t xml:space="preserve"> </w:t>
            </w:r>
          </w:p>
          <w:p w14:paraId="3CAAE135"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lang w:val="en"/>
              </w:rPr>
              <w:t xml:space="preserve">Demonstrated excellence in voter engagement and mobilization at the individual, community, and organizational </w:t>
            </w:r>
            <w:proofErr w:type="gramStart"/>
            <w:r w:rsidRPr="00C674FF">
              <w:rPr>
                <w:color w:val="000000" w:themeColor="text1"/>
                <w:sz w:val="18"/>
                <w:szCs w:val="18"/>
                <w:lang w:val="en"/>
              </w:rPr>
              <w:t>levels;</w:t>
            </w:r>
            <w:proofErr w:type="gramEnd"/>
          </w:p>
          <w:p w14:paraId="028E92D0" w14:textId="77777777" w:rsidR="00C674FF" w:rsidRPr="00C674FF" w:rsidRDefault="00C674FF" w:rsidP="00C674FF">
            <w:pPr>
              <w:pStyle w:val="ListParagraph"/>
              <w:numPr>
                <w:ilvl w:val="0"/>
                <w:numId w:val="2"/>
              </w:numPr>
              <w:rPr>
                <w:color w:val="000000" w:themeColor="text1"/>
                <w:sz w:val="18"/>
                <w:szCs w:val="18"/>
              </w:rPr>
            </w:pPr>
            <w:r w:rsidRPr="00C674FF">
              <w:rPr>
                <w:color w:val="000000" w:themeColor="text1"/>
                <w:sz w:val="18"/>
                <w:szCs w:val="18"/>
                <w:lang w:val="en"/>
              </w:rPr>
              <w:t xml:space="preserve">Evidenced ability to manage staff by setting ambitious yet achievable goals, objectives, and outcomes for team members and team </w:t>
            </w:r>
            <w:proofErr w:type="gramStart"/>
            <w:r w:rsidRPr="00C674FF">
              <w:rPr>
                <w:color w:val="000000" w:themeColor="text1"/>
                <w:sz w:val="18"/>
                <w:szCs w:val="18"/>
                <w:lang w:val="en"/>
              </w:rPr>
              <w:t>overall;</w:t>
            </w:r>
            <w:proofErr w:type="gramEnd"/>
          </w:p>
          <w:p w14:paraId="32A2DFE6" w14:textId="77777777" w:rsidR="00C674FF" w:rsidRPr="00C674FF" w:rsidRDefault="00C674FF" w:rsidP="00C674FF">
            <w:pPr>
              <w:pStyle w:val="ListParagraph"/>
              <w:numPr>
                <w:ilvl w:val="0"/>
                <w:numId w:val="2"/>
              </w:numPr>
              <w:rPr>
                <w:color w:val="000000" w:themeColor="text1"/>
                <w:sz w:val="18"/>
                <w:szCs w:val="18"/>
              </w:rPr>
            </w:pPr>
            <w:r w:rsidRPr="00C674FF">
              <w:rPr>
                <w:color w:val="000000" w:themeColor="text1"/>
                <w:sz w:val="18"/>
                <w:szCs w:val="18"/>
                <w:lang w:val="en"/>
              </w:rPr>
              <w:t xml:space="preserve">Commitment to using data to inform continuous improvement and </w:t>
            </w:r>
            <w:proofErr w:type="gramStart"/>
            <w:r w:rsidRPr="00C674FF">
              <w:rPr>
                <w:color w:val="000000" w:themeColor="text1"/>
                <w:sz w:val="18"/>
                <w:szCs w:val="18"/>
                <w:lang w:val="en"/>
              </w:rPr>
              <w:t>decision-making;</w:t>
            </w:r>
            <w:proofErr w:type="gramEnd"/>
          </w:p>
          <w:p w14:paraId="2D744616" w14:textId="77777777" w:rsidR="00C674FF" w:rsidRPr="00C674FF" w:rsidRDefault="00C674FF" w:rsidP="00C674FF">
            <w:pPr>
              <w:pStyle w:val="ListParagraph"/>
              <w:numPr>
                <w:ilvl w:val="0"/>
                <w:numId w:val="2"/>
              </w:numPr>
              <w:rPr>
                <w:color w:val="000000" w:themeColor="text1"/>
                <w:sz w:val="18"/>
                <w:szCs w:val="18"/>
              </w:rPr>
            </w:pPr>
            <w:r w:rsidRPr="00C674FF">
              <w:rPr>
                <w:color w:val="000000" w:themeColor="text1"/>
                <w:sz w:val="18"/>
                <w:szCs w:val="18"/>
                <w:lang w:val="en"/>
              </w:rPr>
              <w:t xml:space="preserve">Highly ambitious in pursuit of growth and achieving </w:t>
            </w:r>
            <w:proofErr w:type="gramStart"/>
            <w:r w:rsidRPr="00C674FF">
              <w:rPr>
                <w:color w:val="000000" w:themeColor="text1"/>
                <w:sz w:val="18"/>
                <w:szCs w:val="18"/>
                <w:lang w:val="en"/>
              </w:rPr>
              <w:t>excellence;</w:t>
            </w:r>
            <w:proofErr w:type="gramEnd"/>
          </w:p>
          <w:p w14:paraId="60B18811" w14:textId="77777777" w:rsidR="00C674FF" w:rsidRPr="00C674FF" w:rsidRDefault="00C674FF" w:rsidP="00C674FF">
            <w:pPr>
              <w:pStyle w:val="ListParagraph"/>
              <w:numPr>
                <w:ilvl w:val="0"/>
                <w:numId w:val="2"/>
              </w:numPr>
              <w:rPr>
                <w:color w:val="000000" w:themeColor="text1"/>
                <w:sz w:val="18"/>
                <w:szCs w:val="18"/>
              </w:rPr>
            </w:pPr>
            <w:r w:rsidRPr="00C674FF">
              <w:rPr>
                <w:color w:val="000000" w:themeColor="text1"/>
                <w:sz w:val="18"/>
                <w:szCs w:val="18"/>
                <w:lang w:val="en"/>
              </w:rPr>
              <w:t xml:space="preserve">Results-driven and </w:t>
            </w:r>
            <w:proofErr w:type="gramStart"/>
            <w:r w:rsidRPr="00C674FF">
              <w:rPr>
                <w:color w:val="000000" w:themeColor="text1"/>
                <w:sz w:val="18"/>
                <w:szCs w:val="18"/>
                <w:lang w:val="en"/>
              </w:rPr>
              <w:t>self-motivated;</w:t>
            </w:r>
            <w:proofErr w:type="gramEnd"/>
          </w:p>
          <w:p w14:paraId="15BDD85C"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Familiar with restorative approaches to interpersonal and structural </w:t>
            </w:r>
            <w:proofErr w:type="gramStart"/>
            <w:r w:rsidRPr="00C674FF">
              <w:rPr>
                <w:color w:val="000000" w:themeColor="text1"/>
                <w:sz w:val="18"/>
                <w:szCs w:val="18"/>
              </w:rPr>
              <w:t>conflict;</w:t>
            </w:r>
            <w:proofErr w:type="gramEnd"/>
          </w:p>
          <w:p w14:paraId="2F21EF48"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Strong written and verbal communication skills, experience in delivering presentations to a variety of </w:t>
            </w:r>
            <w:proofErr w:type="gramStart"/>
            <w:r w:rsidRPr="00C674FF">
              <w:rPr>
                <w:color w:val="000000" w:themeColor="text1"/>
                <w:sz w:val="18"/>
                <w:szCs w:val="18"/>
              </w:rPr>
              <w:t>audiences;</w:t>
            </w:r>
            <w:proofErr w:type="gramEnd"/>
            <w:r w:rsidRPr="00C674FF">
              <w:rPr>
                <w:color w:val="000000" w:themeColor="text1"/>
                <w:sz w:val="18"/>
                <w:szCs w:val="18"/>
              </w:rPr>
              <w:t xml:space="preserve"> </w:t>
            </w:r>
          </w:p>
          <w:p w14:paraId="43E556ED"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Skilled in or willing to learn digital organizing and </w:t>
            </w:r>
            <w:proofErr w:type="gramStart"/>
            <w:r w:rsidRPr="00C674FF">
              <w:rPr>
                <w:color w:val="000000" w:themeColor="text1"/>
                <w:sz w:val="18"/>
                <w:szCs w:val="18"/>
              </w:rPr>
              <w:t>communication;</w:t>
            </w:r>
            <w:proofErr w:type="gramEnd"/>
            <w:r w:rsidRPr="00C674FF">
              <w:rPr>
                <w:color w:val="000000" w:themeColor="text1"/>
                <w:sz w:val="18"/>
                <w:szCs w:val="18"/>
              </w:rPr>
              <w:t xml:space="preserve"> </w:t>
            </w:r>
          </w:p>
          <w:p w14:paraId="50449DA9" w14:textId="77777777" w:rsidR="00C674FF" w:rsidRPr="00C674FF" w:rsidRDefault="00C674FF" w:rsidP="00C674FF">
            <w:pPr>
              <w:pStyle w:val="ListParagraph"/>
              <w:numPr>
                <w:ilvl w:val="0"/>
                <w:numId w:val="2"/>
              </w:numPr>
              <w:tabs>
                <w:tab w:val="left" w:pos="720"/>
                <w:tab w:val="left" w:pos="1440"/>
                <w:tab w:val="left" w:pos="1968"/>
                <w:tab w:val="left" w:pos="2880"/>
                <w:tab w:val="left" w:pos="3600"/>
                <w:tab w:val="left" w:pos="4320"/>
                <w:tab w:val="left" w:pos="5040"/>
                <w:tab w:val="left" w:pos="5760"/>
                <w:tab w:val="left" w:pos="6480"/>
                <w:tab w:val="left" w:pos="7200"/>
                <w:tab w:val="left" w:pos="7998"/>
              </w:tabs>
              <w:rPr>
                <w:color w:val="000000" w:themeColor="text1"/>
                <w:sz w:val="18"/>
                <w:szCs w:val="18"/>
              </w:rPr>
            </w:pPr>
            <w:r w:rsidRPr="00C674FF">
              <w:rPr>
                <w:color w:val="000000" w:themeColor="text1"/>
                <w:sz w:val="18"/>
                <w:szCs w:val="18"/>
              </w:rPr>
              <w:t xml:space="preserve">Advanced knowledge of Microsoft Excel, PowerPoint, and other MS Office </w:t>
            </w:r>
            <w:proofErr w:type="gramStart"/>
            <w:r w:rsidRPr="00C674FF">
              <w:rPr>
                <w:color w:val="000000" w:themeColor="text1"/>
                <w:sz w:val="18"/>
                <w:szCs w:val="18"/>
              </w:rPr>
              <w:t>applications;</w:t>
            </w:r>
            <w:proofErr w:type="gramEnd"/>
          </w:p>
          <w:p w14:paraId="4E8846CE" w14:textId="736134E2" w:rsidR="007C07F1" w:rsidRPr="00C674FF" w:rsidRDefault="00C674FF" w:rsidP="00C674FF">
            <w:pPr>
              <w:pStyle w:val="ListParagraph"/>
              <w:numPr>
                <w:ilvl w:val="0"/>
                <w:numId w:val="2"/>
              </w:num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rPr>
                <w:sz w:val="18"/>
                <w:szCs w:val="18"/>
              </w:rPr>
            </w:pPr>
            <w:r w:rsidRPr="00C674FF">
              <w:rPr>
                <w:color w:val="000000" w:themeColor="text1"/>
                <w:sz w:val="18"/>
                <w:szCs w:val="18"/>
              </w:rPr>
              <w:t>Additional language skills preferred.</w:t>
            </w:r>
          </w:p>
        </w:tc>
      </w:tr>
      <w:tr w:rsidR="007C07F1" w:rsidRPr="00C674FF" w14:paraId="2E594C62" w14:textId="77777777" w:rsidTr="00A461D1">
        <w:trPr>
          <w:divId w:val="1941791725"/>
          <w:jc w:val="center"/>
        </w:trPr>
        <w:tc>
          <w:tcPr>
            <w:tcW w:w="11677" w:type="dxa"/>
            <w:gridSpan w:val="2"/>
            <w:tcBorders>
              <w:top w:val="single" w:sz="18" w:space="0" w:color="000000"/>
              <w:left w:val="single" w:sz="12" w:space="0" w:color="000000"/>
              <w:bottom w:val="single" w:sz="12" w:space="0" w:color="000000"/>
              <w:right w:val="single" w:sz="12" w:space="0" w:color="000000"/>
            </w:tcBorders>
            <w:hideMark/>
          </w:tcPr>
          <w:p w14:paraId="551B80E8" w14:textId="77777777" w:rsidR="007C07F1" w:rsidRPr="00C674FF" w:rsidRDefault="00F04CA2" w:rsidP="00A5445C">
            <w:pPr>
              <w:pStyle w:val="Heading1"/>
              <w:rPr>
                <w:rFonts w:eastAsia="Times New Roman"/>
                <w:sz w:val="18"/>
                <w:szCs w:val="18"/>
              </w:rPr>
            </w:pPr>
            <w:r w:rsidRPr="00C674FF">
              <w:rPr>
                <w:rFonts w:eastAsia="Times New Roman"/>
                <w:sz w:val="18"/>
                <w:szCs w:val="18"/>
              </w:rPr>
              <w:t>To Apply</w:t>
            </w:r>
          </w:p>
          <w:p w14:paraId="4721B190" w14:textId="77777777"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rPr>
                <w:sz w:val="18"/>
                <w:szCs w:val="18"/>
              </w:rPr>
            </w:pPr>
          </w:p>
          <w:p w14:paraId="63BE7B5E" w14:textId="2B349568"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rPr>
                <w:sz w:val="18"/>
                <w:szCs w:val="18"/>
              </w:rPr>
            </w:pPr>
            <w:r w:rsidRPr="00C674FF">
              <w:rPr>
                <w:sz w:val="18"/>
                <w:szCs w:val="18"/>
              </w:rPr>
              <w:t>For City employees, please go to Employee Self Service (ESS), click on Recruiting Activities &gt; Careers, and search for Job ID #</w:t>
            </w:r>
            <w:r w:rsidR="000222BC" w:rsidRPr="00C674FF">
              <w:rPr>
                <w:sz w:val="18"/>
                <w:szCs w:val="18"/>
              </w:rPr>
              <w:t xml:space="preserve"> </w:t>
            </w:r>
            <w:r w:rsidR="00C674FF" w:rsidRPr="00C674FF">
              <w:rPr>
                <w:sz w:val="18"/>
                <w:szCs w:val="18"/>
              </w:rPr>
              <w:t>519823</w:t>
            </w:r>
          </w:p>
          <w:p w14:paraId="1D8FB3F8" w14:textId="0AC9C4DF"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rPr>
                <w:sz w:val="18"/>
                <w:szCs w:val="18"/>
              </w:rPr>
            </w:pPr>
            <w:r w:rsidRPr="00C674FF">
              <w:rPr>
                <w:sz w:val="18"/>
                <w:szCs w:val="18"/>
              </w:rPr>
              <w:t xml:space="preserve">For all other applicants, please go to </w:t>
            </w:r>
            <w:hyperlink r:id="rId7" w:history="1">
              <w:r w:rsidRPr="00C674FF">
                <w:rPr>
                  <w:rStyle w:val="Hyperlink"/>
                  <w:color w:val="auto"/>
                  <w:sz w:val="18"/>
                  <w:szCs w:val="18"/>
                </w:rPr>
                <w:t>www.nyc.gov/jobs/search</w:t>
              </w:r>
            </w:hyperlink>
            <w:r w:rsidRPr="00C674FF">
              <w:rPr>
                <w:sz w:val="18"/>
                <w:szCs w:val="18"/>
              </w:rPr>
              <w:t xml:space="preserve"> and search for Job ID #</w:t>
            </w:r>
            <w:r w:rsidR="00F503ED" w:rsidRPr="00C674FF">
              <w:rPr>
                <w:sz w:val="18"/>
                <w:szCs w:val="18"/>
              </w:rPr>
              <w:t xml:space="preserve"> </w:t>
            </w:r>
            <w:r w:rsidR="00C674FF" w:rsidRPr="00C674FF">
              <w:rPr>
                <w:sz w:val="18"/>
                <w:szCs w:val="18"/>
              </w:rPr>
              <w:t>519823</w:t>
            </w:r>
          </w:p>
          <w:p w14:paraId="6FF6A9D0" w14:textId="64DD915D" w:rsidR="00994538" w:rsidRPr="00C674FF" w:rsidRDefault="00994538"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rPr>
                <w:sz w:val="18"/>
                <w:szCs w:val="18"/>
              </w:rPr>
            </w:pPr>
          </w:p>
          <w:p w14:paraId="641E19C2" w14:textId="77777777" w:rsidR="00994538" w:rsidRPr="00C674FF" w:rsidRDefault="00994538"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rPr>
                <w:b/>
                <w:sz w:val="18"/>
                <w:szCs w:val="18"/>
              </w:rPr>
            </w:pPr>
            <w:r w:rsidRPr="00C674FF">
              <w:rPr>
                <w:b/>
                <w:sz w:val="18"/>
                <w:szCs w:val="18"/>
              </w:rPr>
              <w:t>* Interested applicants with other civil service titles who meet the preferred requirements should also submit a resume for consideration</w:t>
            </w:r>
          </w:p>
          <w:p w14:paraId="2CF7FD5F" w14:textId="77777777"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rPr>
                <w:sz w:val="18"/>
                <w:szCs w:val="18"/>
              </w:rPr>
            </w:pPr>
          </w:p>
          <w:p w14:paraId="40BFFBE8" w14:textId="77777777"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rPr>
                <w:sz w:val="18"/>
                <w:szCs w:val="18"/>
              </w:rPr>
            </w:pPr>
            <w:r w:rsidRPr="00C674FF">
              <w:rPr>
                <w:sz w:val="18"/>
                <w:szCs w:val="18"/>
              </w:rPr>
              <w:t>SUBMISSION OF A RESUME IS NOT A GUARANTEE THAT YOU WILL RECEIVE AN INTERVIEW</w:t>
            </w:r>
          </w:p>
          <w:p w14:paraId="202FB752" w14:textId="77777777"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rPr>
                <w:sz w:val="18"/>
                <w:szCs w:val="18"/>
              </w:rPr>
            </w:pPr>
            <w:r w:rsidRPr="00C674FF">
              <w:rPr>
                <w:sz w:val="18"/>
                <w:szCs w:val="18"/>
              </w:rPr>
              <w:lastRenderedPageBreak/>
              <w:t>APPOINTMENTS ARE SUBJECT TO OVERSIGHT APPROVAL</w:t>
            </w:r>
          </w:p>
          <w:p w14:paraId="477DE7F5" w14:textId="77777777"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rPr>
                <w:sz w:val="18"/>
                <w:szCs w:val="18"/>
              </w:rPr>
            </w:pPr>
          </w:p>
          <w:p w14:paraId="1B2D27B7" w14:textId="1A3653FF" w:rsidR="007C07F1"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rPr>
                <w:b/>
                <w:bCs/>
                <w:sz w:val="18"/>
                <w:szCs w:val="18"/>
              </w:rPr>
            </w:pPr>
            <w:r w:rsidRPr="00C674FF">
              <w:rPr>
                <w:b/>
                <w:bCs/>
                <w:sz w:val="18"/>
                <w:szCs w:val="18"/>
              </w:rPr>
              <w:t>COVID-19: As of August 2, 2021, all new hires must be vaccinated against the COVID-19 virus, unless they have been granted a reasonable accommodation for religion or disability. If you are offered city employment, this requirement must be met by your date of hire, unless a reasonable accommodation for exemption is received and approved by the hiring agency.</w:t>
            </w:r>
          </w:p>
        </w:tc>
      </w:tr>
      <w:tr w:rsidR="007C07F1" w:rsidRPr="00C674FF" w14:paraId="0F45C41D" w14:textId="77777777" w:rsidTr="005C5345">
        <w:trPr>
          <w:divId w:val="1941791725"/>
          <w:trHeight w:val="503"/>
          <w:jc w:val="center"/>
        </w:trPr>
        <w:tc>
          <w:tcPr>
            <w:tcW w:w="5925" w:type="dxa"/>
            <w:tcBorders>
              <w:top w:val="single" w:sz="12" w:space="0" w:color="auto"/>
              <w:left w:val="single" w:sz="12" w:space="0" w:color="000000"/>
              <w:bottom w:val="single" w:sz="12" w:space="0" w:color="000000"/>
              <w:right w:val="single" w:sz="12" w:space="0" w:color="auto"/>
            </w:tcBorders>
            <w:hideMark/>
          </w:tcPr>
          <w:p w14:paraId="33730FBB" w14:textId="799261FF" w:rsidR="00A42C73" w:rsidRPr="00C674FF" w:rsidRDefault="00F04CA2" w:rsidP="00A5445C">
            <w:pPr>
              <w:tabs>
                <w:tab w:val="center" w:pos="2829"/>
                <w:tab w:val="left" w:pos="2880"/>
                <w:tab w:val="left" w:pos="3600"/>
                <w:tab w:val="left" w:pos="4320"/>
                <w:tab w:val="left" w:pos="5040"/>
                <w:tab w:val="left" w:pos="5760"/>
                <w:tab w:val="left" w:pos="6480"/>
                <w:tab w:val="left" w:pos="7200"/>
                <w:tab w:val="left" w:pos="7998"/>
              </w:tabs>
              <w:rPr>
                <w:sz w:val="18"/>
                <w:szCs w:val="18"/>
              </w:rPr>
            </w:pPr>
            <w:r w:rsidRPr="00C674FF">
              <w:rPr>
                <w:b/>
                <w:sz w:val="18"/>
                <w:szCs w:val="18"/>
              </w:rPr>
              <w:lastRenderedPageBreak/>
              <w:t>Posting Date:</w:t>
            </w:r>
            <w:r w:rsidRPr="00C674FF">
              <w:rPr>
                <w:sz w:val="18"/>
                <w:szCs w:val="18"/>
              </w:rPr>
              <w:t xml:space="preserve"> </w:t>
            </w:r>
          </w:p>
        </w:tc>
        <w:tc>
          <w:tcPr>
            <w:tcW w:w="5752" w:type="dxa"/>
            <w:tcBorders>
              <w:top w:val="single" w:sz="12" w:space="0" w:color="auto"/>
              <w:left w:val="single" w:sz="12" w:space="0" w:color="auto"/>
              <w:bottom w:val="single" w:sz="12" w:space="0" w:color="000000"/>
              <w:right w:val="single" w:sz="12" w:space="0" w:color="auto"/>
            </w:tcBorders>
            <w:hideMark/>
          </w:tcPr>
          <w:p w14:paraId="602F3D0B" w14:textId="77777777" w:rsidR="007C07F1" w:rsidRPr="00C674FF" w:rsidRDefault="00F04CA2" w:rsidP="00A5445C">
            <w:pPr>
              <w:tabs>
                <w:tab w:val="center" w:pos="2829"/>
                <w:tab w:val="left" w:pos="2880"/>
                <w:tab w:val="left" w:pos="3600"/>
                <w:tab w:val="left" w:pos="4320"/>
                <w:tab w:val="left" w:pos="5040"/>
                <w:tab w:val="left" w:pos="5760"/>
                <w:tab w:val="left" w:pos="6480"/>
                <w:tab w:val="left" w:pos="7200"/>
                <w:tab w:val="left" w:pos="7998"/>
              </w:tabs>
              <w:rPr>
                <w:sz w:val="18"/>
                <w:szCs w:val="18"/>
              </w:rPr>
            </w:pPr>
            <w:r w:rsidRPr="00C674FF">
              <w:rPr>
                <w:b/>
                <w:sz w:val="18"/>
                <w:szCs w:val="18"/>
              </w:rPr>
              <w:t>Post Until:</w:t>
            </w:r>
            <w:r w:rsidRPr="00C674FF">
              <w:rPr>
                <w:sz w:val="18"/>
                <w:szCs w:val="18"/>
              </w:rPr>
              <w:t xml:space="preserve"> Filled</w:t>
            </w:r>
          </w:p>
        </w:tc>
      </w:tr>
    </w:tbl>
    <w:p w14:paraId="02813C58" w14:textId="77777777" w:rsidR="007C07F1" w:rsidRPr="00C674FF" w:rsidRDefault="007C07F1" w:rsidP="00A5445C">
      <w:pPr>
        <w:divId w:val="1941791725"/>
        <w:rPr>
          <w:vanish/>
          <w:sz w:val="18"/>
          <w:szCs w:val="18"/>
        </w:rPr>
      </w:pPr>
    </w:p>
    <w:p w14:paraId="51102DF8" w14:textId="77777777" w:rsidR="00097734" w:rsidRPr="00C674FF" w:rsidRDefault="00097734" w:rsidP="00A5445C">
      <w:pPr>
        <w:tabs>
          <w:tab w:val="left" w:pos="-192"/>
          <w:tab w:val="left" w:pos="0"/>
          <w:tab w:val="left" w:pos="720"/>
          <w:tab w:val="left" w:pos="1440"/>
          <w:tab w:val="left" w:pos="1968"/>
          <w:tab w:val="left" w:pos="2880"/>
          <w:tab w:val="left" w:pos="3600"/>
          <w:tab w:val="left" w:pos="4320"/>
          <w:tab w:val="left" w:pos="5040"/>
          <w:tab w:val="left" w:pos="5760"/>
          <w:tab w:val="left" w:pos="6480"/>
          <w:tab w:val="left" w:pos="7200"/>
          <w:tab w:val="left" w:pos="7998"/>
        </w:tabs>
        <w:jc w:val="center"/>
        <w:divId w:val="1941791725"/>
        <w:rPr>
          <w:sz w:val="18"/>
          <w:szCs w:val="18"/>
        </w:rPr>
      </w:pPr>
      <w:r w:rsidRPr="00C674FF">
        <w:rPr>
          <w:sz w:val="18"/>
          <w:szCs w:val="18"/>
        </w:rPr>
        <w:t>The Department of Information Technology &amp; Telecommunications and the City of New York are equal opportunity employers.</w:t>
      </w:r>
    </w:p>
    <w:p w14:paraId="74C0603A" w14:textId="77777777" w:rsidR="00097734" w:rsidRPr="00C674FF" w:rsidRDefault="00097734" w:rsidP="00A5445C">
      <w:pPr>
        <w:jc w:val="center"/>
        <w:divId w:val="1941791725"/>
        <w:rPr>
          <w:vanish/>
          <w:sz w:val="18"/>
          <w:szCs w:val="18"/>
        </w:rPr>
      </w:pPr>
      <w:r w:rsidRPr="00C674FF">
        <w:rPr>
          <w:sz w:val="18"/>
          <w:szCs w:val="18"/>
        </w:rPr>
        <w:t>DoITT Participates in E-Verify</w:t>
      </w:r>
    </w:p>
    <w:p w14:paraId="133888CF" w14:textId="77777777" w:rsidR="00097734" w:rsidRDefault="00097734" w:rsidP="00A5445C">
      <w:pPr>
        <w:tabs>
          <w:tab w:val="center" w:pos="5688"/>
          <w:tab w:val="left" w:pos="5760"/>
          <w:tab w:val="left" w:pos="6480"/>
          <w:tab w:val="left" w:pos="7200"/>
          <w:tab w:val="left" w:pos="7998"/>
        </w:tabs>
        <w:jc w:val="center"/>
        <w:divId w:val="1941791725"/>
        <w:rPr>
          <w:sz w:val="18"/>
          <w:szCs w:val="18"/>
        </w:rPr>
      </w:pPr>
    </w:p>
    <w:p w14:paraId="6F54C196" w14:textId="77777777" w:rsidR="007C07F1" w:rsidRDefault="007C07F1" w:rsidP="00A5445C">
      <w:pPr>
        <w:divId w:val="1941791725"/>
      </w:pPr>
    </w:p>
    <w:sectPr w:rsidR="007C07F1">
      <w:footerReference w:type="default" r:id="rId8"/>
      <w:endnotePr>
        <w:numFmt w:val="decimal"/>
      </w:endnotePr>
      <w:pgSz w:w="12240" w:h="15840"/>
      <w:pgMar w:top="245" w:right="288" w:bottom="245" w:left="245"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81FE" w14:textId="77777777" w:rsidR="00077111" w:rsidRDefault="00077111" w:rsidP="00DE0ED9">
      <w:r>
        <w:separator/>
      </w:r>
    </w:p>
  </w:endnote>
  <w:endnote w:type="continuationSeparator" w:id="0">
    <w:p w14:paraId="4AC9E846" w14:textId="77777777" w:rsidR="00077111" w:rsidRDefault="00077111" w:rsidP="00DE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514604"/>
      <w:docPartObj>
        <w:docPartGallery w:val="Page Numbers (Bottom of Page)"/>
        <w:docPartUnique/>
      </w:docPartObj>
    </w:sdtPr>
    <w:sdtEndPr/>
    <w:sdtContent>
      <w:sdt>
        <w:sdtPr>
          <w:id w:val="-1705238520"/>
          <w:docPartObj>
            <w:docPartGallery w:val="Page Numbers (Top of Page)"/>
            <w:docPartUnique/>
          </w:docPartObj>
        </w:sdtPr>
        <w:sdtEndPr/>
        <w:sdtContent>
          <w:p w14:paraId="65F12A93" w14:textId="10BA70BE" w:rsidR="00DE0ED9" w:rsidRDefault="00DE0ED9">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E7877F9" w14:textId="77777777" w:rsidR="00DE0ED9" w:rsidRDefault="00DE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DE50C" w14:textId="77777777" w:rsidR="00077111" w:rsidRDefault="00077111" w:rsidP="00DE0ED9">
      <w:r>
        <w:separator/>
      </w:r>
    </w:p>
  </w:footnote>
  <w:footnote w:type="continuationSeparator" w:id="0">
    <w:p w14:paraId="05F06BF5" w14:textId="77777777" w:rsidR="00077111" w:rsidRDefault="00077111" w:rsidP="00DE0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557B"/>
    <w:multiLevelType w:val="hybridMultilevel"/>
    <w:tmpl w:val="4C6C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220B"/>
    <w:multiLevelType w:val="hybridMultilevel"/>
    <w:tmpl w:val="588445C2"/>
    <w:lvl w:ilvl="0" w:tplc="ACC6987E">
      <w:start w:val="1"/>
      <w:numFmt w:val="bullet"/>
      <w:lvlText w:val=""/>
      <w:lvlJc w:val="left"/>
      <w:pPr>
        <w:ind w:left="720" w:hanging="360"/>
      </w:pPr>
      <w:rPr>
        <w:rFonts w:ascii="Symbol" w:hAnsi="Symbol" w:hint="default"/>
      </w:rPr>
    </w:lvl>
    <w:lvl w:ilvl="1" w:tplc="96BACED0">
      <w:start w:val="1"/>
      <w:numFmt w:val="bullet"/>
      <w:lvlText w:val="o"/>
      <w:lvlJc w:val="left"/>
      <w:pPr>
        <w:ind w:left="1440" w:hanging="360"/>
      </w:pPr>
      <w:rPr>
        <w:rFonts w:ascii="Courier New" w:hAnsi="Courier New" w:hint="default"/>
      </w:rPr>
    </w:lvl>
    <w:lvl w:ilvl="2" w:tplc="BC72E1A4">
      <w:start w:val="1"/>
      <w:numFmt w:val="bullet"/>
      <w:lvlText w:val=""/>
      <w:lvlJc w:val="left"/>
      <w:pPr>
        <w:ind w:left="2160" w:hanging="360"/>
      </w:pPr>
      <w:rPr>
        <w:rFonts w:ascii="Wingdings" w:hAnsi="Wingdings" w:hint="default"/>
      </w:rPr>
    </w:lvl>
    <w:lvl w:ilvl="3" w:tplc="E11ECECE">
      <w:start w:val="1"/>
      <w:numFmt w:val="bullet"/>
      <w:lvlText w:val=""/>
      <w:lvlJc w:val="left"/>
      <w:pPr>
        <w:ind w:left="2880" w:hanging="360"/>
      </w:pPr>
      <w:rPr>
        <w:rFonts w:ascii="Symbol" w:hAnsi="Symbol" w:hint="default"/>
      </w:rPr>
    </w:lvl>
    <w:lvl w:ilvl="4" w:tplc="569E4EF2">
      <w:start w:val="1"/>
      <w:numFmt w:val="bullet"/>
      <w:lvlText w:val="o"/>
      <w:lvlJc w:val="left"/>
      <w:pPr>
        <w:ind w:left="3600" w:hanging="360"/>
      </w:pPr>
      <w:rPr>
        <w:rFonts w:ascii="Courier New" w:hAnsi="Courier New" w:hint="default"/>
      </w:rPr>
    </w:lvl>
    <w:lvl w:ilvl="5" w:tplc="2BD884AE">
      <w:start w:val="1"/>
      <w:numFmt w:val="bullet"/>
      <w:lvlText w:val=""/>
      <w:lvlJc w:val="left"/>
      <w:pPr>
        <w:ind w:left="4320" w:hanging="360"/>
      </w:pPr>
      <w:rPr>
        <w:rFonts w:ascii="Wingdings" w:hAnsi="Wingdings" w:hint="default"/>
      </w:rPr>
    </w:lvl>
    <w:lvl w:ilvl="6" w:tplc="988C9AFC">
      <w:start w:val="1"/>
      <w:numFmt w:val="bullet"/>
      <w:lvlText w:val=""/>
      <w:lvlJc w:val="left"/>
      <w:pPr>
        <w:ind w:left="5040" w:hanging="360"/>
      </w:pPr>
      <w:rPr>
        <w:rFonts w:ascii="Symbol" w:hAnsi="Symbol" w:hint="default"/>
      </w:rPr>
    </w:lvl>
    <w:lvl w:ilvl="7" w:tplc="2A1CE678">
      <w:start w:val="1"/>
      <w:numFmt w:val="bullet"/>
      <w:lvlText w:val="o"/>
      <w:lvlJc w:val="left"/>
      <w:pPr>
        <w:ind w:left="5760" w:hanging="360"/>
      </w:pPr>
      <w:rPr>
        <w:rFonts w:ascii="Courier New" w:hAnsi="Courier New" w:hint="default"/>
      </w:rPr>
    </w:lvl>
    <w:lvl w:ilvl="8" w:tplc="19ECDBCA">
      <w:start w:val="1"/>
      <w:numFmt w:val="bullet"/>
      <w:lvlText w:val=""/>
      <w:lvlJc w:val="left"/>
      <w:pPr>
        <w:ind w:left="6480" w:hanging="360"/>
      </w:pPr>
      <w:rPr>
        <w:rFonts w:ascii="Wingdings" w:hAnsi="Wingdings" w:hint="default"/>
      </w:rPr>
    </w:lvl>
  </w:abstractNum>
  <w:abstractNum w:abstractNumId="2" w15:restartNumberingAfterBreak="0">
    <w:nsid w:val="1E6952D6"/>
    <w:multiLevelType w:val="hybridMultilevel"/>
    <w:tmpl w:val="3F0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C487B"/>
    <w:multiLevelType w:val="hybridMultilevel"/>
    <w:tmpl w:val="DD2C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9219E"/>
    <w:multiLevelType w:val="hybridMultilevel"/>
    <w:tmpl w:val="B42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62EF6"/>
    <w:multiLevelType w:val="hybridMultilevel"/>
    <w:tmpl w:val="868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D1"/>
    <w:rsid w:val="000222BC"/>
    <w:rsid w:val="00077111"/>
    <w:rsid w:val="00097734"/>
    <w:rsid w:val="000E5B8D"/>
    <w:rsid w:val="00135B34"/>
    <w:rsid w:val="003B20E4"/>
    <w:rsid w:val="004E028C"/>
    <w:rsid w:val="005C5345"/>
    <w:rsid w:val="0064612F"/>
    <w:rsid w:val="006C776A"/>
    <w:rsid w:val="00750287"/>
    <w:rsid w:val="007C07F1"/>
    <w:rsid w:val="00862022"/>
    <w:rsid w:val="00994538"/>
    <w:rsid w:val="009C04D9"/>
    <w:rsid w:val="00A35992"/>
    <w:rsid w:val="00A42C73"/>
    <w:rsid w:val="00A461D1"/>
    <w:rsid w:val="00A5445C"/>
    <w:rsid w:val="00A709E5"/>
    <w:rsid w:val="00B6160B"/>
    <w:rsid w:val="00B66285"/>
    <w:rsid w:val="00BB5B6D"/>
    <w:rsid w:val="00C120C1"/>
    <w:rsid w:val="00C674FF"/>
    <w:rsid w:val="00CC25EC"/>
    <w:rsid w:val="00D41EA3"/>
    <w:rsid w:val="00DB7056"/>
    <w:rsid w:val="00DD6FF3"/>
    <w:rsid w:val="00DE0ED9"/>
    <w:rsid w:val="00ED5A8F"/>
    <w:rsid w:val="00F04CA2"/>
    <w:rsid w:val="00F503ED"/>
    <w:rsid w:val="00F7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40584"/>
  <w15:chartTrackingRefBased/>
  <w15:docId w15:val="{F74C8B43-1CD0-41C8-B5D0-EF8D726E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napToGrid w:val="0"/>
    </w:pPr>
    <w:rPr>
      <w:sz w:val="24"/>
    </w:rPr>
  </w:style>
  <w:style w:type="paragraph" w:styleId="Heading1">
    <w:name w:val="heading 1"/>
    <w:basedOn w:val="Normal"/>
    <w:next w:val="Normal"/>
    <w:link w:val="Heading1Char"/>
    <w:qFormat/>
    <w:pPr>
      <w:tabs>
        <w:tab w:val="center" w:pos="2829"/>
        <w:tab w:val="left" w:pos="2880"/>
        <w:tab w:val="left" w:pos="3600"/>
        <w:tab w:val="left" w:pos="4320"/>
        <w:tab w:val="left" w:pos="5040"/>
        <w:tab w:val="left" w:pos="5760"/>
        <w:tab w:val="left" w:pos="6480"/>
        <w:tab w:val="left" w:pos="7200"/>
        <w:tab w:val="left" w:pos="7998"/>
      </w:tabs>
      <w:jc w:val="center"/>
      <w:outlineLvl w:val="0"/>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2F5496" w:themeColor="accent1" w:themeShade="BF"/>
      <w:sz w:val="28"/>
      <w:szCs w:val="28"/>
    </w:rPr>
  </w:style>
  <w:style w:type="paragraph" w:customStyle="1" w:styleId="msonormal0">
    <w:name w:val="msonormal"/>
    <w:basedOn w:val="Normal"/>
    <w:pPr>
      <w:widowControl/>
      <w:snapToGrid/>
      <w:spacing w:before="100" w:beforeAutospacing="1" w:after="100" w:afterAutospacing="1"/>
    </w:pPr>
    <w:rPr>
      <w:rFonts w:eastAsiaTheme="minorEastAsia"/>
      <w:szCs w:val="24"/>
    </w:rPr>
  </w:style>
  <w:style w:type="paragraph" w:styleId="ListParagraph">
    <w:name w:val="List Paragraph"/>
    <w:basedOn w:val="Normal"/>
    <w:uiPriority w:val="34"/>
    <w:qFormat/>
    <w:rsid w:val="00A461D1"/>
    <w:pPr>
      <w:ind w:left="720"/>
      <w:contextualSpacing/>
    </w:pPr>
  </w:style>
  <w:style w:type="character" w:styleId="Hyperlink">
    <w:name w:val="Hyperlink"/>
    <w:unhideWhenUsed/>
    <w:rsid w:val="00097734"/>
    <w:rPr>
      <w:color w:val="0563C1"/>
      <w:u w:val="single"/>
    </w:rPr>
  </w:style>
  <w:style w:type="paragraph" w:styleId="Header">
    <w:name w:val="header"/>
    <w:basedOn w:val="Normal"/>
    <w:link w:val="HeaderChar"/>
    <w:unhideWhenUsed/>
    <w:rsid w:val="00DE0ED9"/>
    <w:pPr>
      <w:tabs>
        <w:tab w:val="center" w:pos="4680"/>
        <w:tab w:val="right" w:pos="9360"/>
      </w:tabs>
    </w:pPr>
  </w:style>
  <w:style w:type="character" w:customStyle="1" w:styleId="HeaderChar">
    <w:name w:val="Header Char"/>
    <w:basedOn w:val="DefaultParagraphFont"/>
    <w:link w:val="Header"/>
    <w:rsid w:val="00DE0ED9"/>
    <w:rPr>
      <w:sz w:val="24"/>
    </w:rPr>
  </w:style>
  <w:style w:type="paragraph" w:styleId="Footer">
    <w:name w:val="footer"/>
    <w:basedOn w:val="Normal"/>
    <w:link w:val="FooterChar"/>
    <w:uiPriority w:val="99"/>
    <w:unhideWhenUsed/>
    <w:rsid w:val="00DE0ED9"/>
    <w:pPr>
      <w:tabs>
        <w:tab w:val="center" w:pos="4680"/>
        <w:tab w:val="right" w:pos="9360"/>
      </w:tabs>
    </w:pPr>
  </w:style>
  <w:style w:type="character" w:customStyle="1" w:styleId="FooterChar">
    <w:name w:val="Footer Char"/>
    <w:basedOn w:val="DefaultParagraphFont"/>
    <w:link w:val="Footer"/>
    <w:uiPriority w:val="99"/>
    <w:rsid w:val="00DE0E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7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abramson\AppData\Local\Microsoft\Windows\INetCache\AppData\Local\Microsoft\Windows\INetCache\sabramson\AppData\Local\Microsoft\Windows\Temporary%20Internet%20Files\Content.Outlook\IQBM6U0P\www.nyc.gov\jobs\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5009</Characters>
  <Application>Microsoft Office Word</Application>
  <DocSecurity>0</DocSecurity>
  <Lines>41</Lines>
  <Paragraphs>11</Paragraphs>
  <ScaleCrop>false</ScaleCrop>
  <Company>City of New York</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York</dc:title>
  <dc:subject/>
  <dc:creator>testster</dc:creator>
  <cp:keywords/>
  <dc:description/>
  <cp:lastModifiedBy>Abramson, Stacey</cp:lastModifiedBy>
  <cp:revision>3</cp:revision>
  <cp:lastPrinted>2008-02-11T19:35:00Z</cp:lastPrinted>
  <dcterms:created xsi:type="dcterms:W3CDTF">2022-03-08T15:11:00Z</dcterms:created>
  <dcterms:modified xsi:type="dcterms:W3CDTF">2022-03-14T21:26:00Z</dcterms:modified>
</cp:coreProperties>
</file>